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0FD5" w:rsidRDefault="00B12A57">
      <w:r>
        <w:rPr>
          <w:noProof/>
          <w:lang w:val="en-US"/>
        </w:rPr>
        <w:drawing>
          <wp:inline distT="0" distB="0" distL="0" distR="0">
            <wp:extent cx="809625" cy="1104900"/>
            <wp:effectExtent l="19050" t="0" r="9525" b="0"/>
            <wp:docPr id="1" name="Picture 1" descr="C:\Users\antheamasey\Pictures\LJAG%20LOGO%20smaller%20bord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eamasey\Pictures\LJAG%20LOGO%20smaller%20bord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76325" cy="723900"/>
            <wp:effectExtent l="19050" t="0" r="9525" b="0"/>
            <wp:docPr id="2" name="Picture 2" descr="C:\Users\antheamasey\Pictures\Lambeth%20CMYK_08_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heamasey\Pictures\Lambeth%20CMYK_08_smal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57" w:rsidRDefault="00B12A57"/>
    <w:p w:rsidR="00B12A57" w:rsidRDefault="00B12A57"/>
    <w:p w:rsidR="00125568" w:rsidRDefault="00FB0880">
      <w:pPr>
        <w:rPr>
          <w:b/>
        </w:rPr>
      </w:pPr>
      <w:r>
        <w:rPr>
          <w:b/>
        </w:rPr>
        <w:t xml:space="preserve">Note of the </w:t>
      </w:r>
      <w:r w:rsidR="00B12A57" w:rsidRPr="00125568">
        <w:rPr>
          <w:b/>
        </w:rPr>
        <w:t xml:space="preserve">Joint LJAG and Lambeth working group guiding the improvements to the Cambria Road as part </w:t>
      </w:r>
      <w:r w:rsidR="00125568" w:rsidRPr="00125568">
        <w:rPr>
          <w:b/>
        </w:rPr>
        <w:t>of programme of works in the Loughborough Junction area to be implemented under the L</w:t>
      </w:r>
      <w:r>
        <w:rPr>
          <w:b/>
        </w:rPr>
        <w:t>oughborough Junction masterpl</w:t>
      </w:r>
      <w:r w:rsidR="001E3233">
        <w:rPr>
          <w:b/>
        </w:rPr>
        <w:t>an held at 6.30pm on Wednesday 17</w:t>
      </w:r>
      <w:r>
        <w:rPr>
          <w:b/>
        </w:rPr>
        <w:t xml:space="preserve"> October 2012 at the</w:t>
      </w:r>
      <w:r w:rsidR="001E3233">
        <w:rPr>
          <w:b/>
        </w:rPr>
        <w:t xml:space="preserve"> Harry Caddick Centre, Lilford Road.</w:t>
      </w:r>
    </w:p>
    <w:p w:rsidR="00FB0880" w:rsidRDefault="00FB0880">
      <w:pPr>
        <w:rPr>
          <w:b/>
        </w:rPr>
      </w:pPr>
    </w:p>
    <w:p w:rsidR="005E5E2A" w:rsidRDefault="00042A02">
      <w:r>
        <w:t xml:space="preserve">Present: </w:t>
      </w:r>
      <w:r w:rsidR="005E5E2A">
        <w:t>Walter Reed (WR), Anthea Masey (AM), Alison Fordham (AF), Richard Ambler (RA), David Hills (DH)</w:t>
      </w:r>
      <w:r>
        <w:t xml:space="preserve"> – DSDHA</w:t>
      </w:r>
      <w:r w:rsidR="005E5E2A">
        <w:t>, Tom Greenall (TG)</w:t>
      </w:r>
      <w:r w:rsidRPr="00042A02">
        <w:t xml:space="preserve"> </w:t>
      </w:r>
      <w:r>
        <w:t>– DHSDA</w:t>
      </w:r>
      <w:r w:rsidR="005E5E2A">
        <w:t>, Mandy Mazliah (MM)</w:t>
      </w:r>
    </w:p>
    <w:p w:rsidR="005E5E2A" w:rsidRDefault="005E5E2A" w:rsidP="003E47F0"/>
    <w:p w:rsidR="005E5E2A" w:rsidRPr="00042A02" w:rsidRDefault="005E5E2A" w:rsidP="003E47F0">
      <w:pPr>
        <w:rPr>
          <w:b/>
        </w:rPr>
      </w:pPr>
      <w:r>
        <w:t xml:space="preserve">1. Apologies from </w:t>
      </w:r>
      <w:r w:rsidRPr="005E5E2A">
        <w:t xml:space="preserve">Clare Neely, Naomi </w:t>
      </w:r>
      <w:r w:rsidR="00022D81">
        <w:t xml:space="preserve">Smith, </w:t>
      </w:r>
      <w:r w:rsidRPr="005E5E2A">
        <w:t>Tim Gaymer</w:t>
      </w:r>
      <w:r w:rsidR="00022D81">
        <w:t xml:space="preserve"> and Mark Trevethan</w:t>
      </w:r>
    </w:p>
    <w:p w:rsidR="005E5E2A" w:rsidRDefault="005E5E2A" w:rsidP="003E47F0">
      <w:r>
        <w:t>2. Notes of last meeting agreed</w:t>
      </w:r>
      <w:r w:rsidR="00022D81">
        <w:t>.</w:t>
      </w:r>
    </w:p>
    <w:p w:rsidR="005E5E2A" w:rsidRDefault="005E5E2A" w:rsidP="003E47F0">
      <w:r>
        <w:t xml:space="preserve">3. Matters arising </w:t>
      </w:r>
      <w:r w:rsidR="00042A02">
        <w:br/>
        <w:t xml:space="preserve">- </w:t>
      </w:r>
      <w:r>
        <w:t>Art</w:t>
      </w:r>
      <w:r w:rsidR="00042A02">
        <w:t>ists impression – RA</w:t>
      </w:r>
      <w:r>
        <w:t xml:space="preserve"> has asked for three artist’s impressions of the bridge</w:t>
      </w:r>
      <w:r w:rsidR="00042A02">
        <w:t xml:space="preserve">. Should be done </w:t>
      </w:r>
      <w:r>
        <w:t>by Monday</w:t>
      </w:r>
      <w:r w:rsidR="00042A02">
        <w:t xml:space="preserve"> 22 Oct.</w:t>
      </w:r>
      <w:r>
        <w:br/>
      </w:r>
      <w:r w:rsidR="00042A02">
        <w:t xml:space="preserve">- </w:t>
      </w:r>
      <w:r>
        <w:t>Lighting –</w:t>
      </w:r>
      <w:r w:rsidR="00042A02">
        <w:t xml:space="preserve"> still needs to be explored. DS</w:t>
      </w:r>
      <w:r>
        <w:t>D</w:t>
      </w:r>
      <w:r w:rsidR="00042A02">
        <w:t>H</w:t>
      </w:r>
      <w:r>
        <w:t xml:space="preserve">A have a lighting specialist that they could recommend. </w:t>
      </w:r>
      <w:r w:rsidR="00042A02" w:rsidRPr="00042A02">
        <w:rPr>
          <w:b/>
        </w:rPr>
        <w:t xml:space="preserve">Action: </w:t>
      </w:r>
      <w:r w:rsidRPr="00042A02">
        <w:rPr>
          <w:b/>
        </w:rPr>
        <w:t xml:space="preserve">DH and TG to send </w:t>
      </w:r>
      <w:r w:rsidR="00042A02">
        <w:rPr>
          <w:b/>
        </w:rPr>
        <w:t>details</w:t>
      </w:r>
      <w:r w:rsidRPr="00042A02">
        <w:rPr>
          <w:b/>
        </w:rPr>
        <w:t xml:space="preserve"> to RA.</w:t>
      </w:r>
    </w:p>
    <w:p w:rsidR="005E5E2A" w:rsidRDefault="00042A02" w:rsidP="003E47F0">
      <w:r>
        <w:t>Network Rail ha</w:t>
      </w:r>
      <w:r w:rsidR="00022D81">
        <w:t>s</w:t>
      </w:r>
      <w:r>
        <w:t xml:space="preserve"> still not responded about whether we can paint the bridge</w:t>
      </w:r>
      <w:r w:rsidR="008A5018">
        <w:t xml:space="preserve"> or about greening around the bridge</w:t>
      </w:r>
      <w:r>
        <w:t>.</w:t>
      </w:r>
      <w:r w:rsidR="005E5E2A">
        <w:t xml:space="preserve"> DH - KEIN paints are the best types of paints for using on external surfaces. </w:t>
      </w:r>
      <w:r w:rsidRPr="00042A02">
        <w:rPr>
          <w:b/>
        </w:rPr>
        <w:t xml:space="preserve">Action: </w:t>
      </w:r>
      <w:r w:rsidR="005E5E2A" w:rsidRPr="00042A02">
        <w:rPr>
          <w:b/>
        </w:rPr>
        <w:t>WR to send RA, DH, TG the colours for the visualisation.</w:t>
      </w:r>
      <w:r w:rsidR="008A5018">
        <w:t xml:space="preserve">  </w:t>
      </w:r>
    </w:p>
    <w:p w:rsidR="005E5E2A" w:rsidRDefault="005E5E2A" w:rsidP="003E47F0">
      <w:r>
        <w:t xml:space="preserve">4. Cambria Road plan. AF </w:t>
      </w:r>
      <w:r w:rsidR="008A5018">
        <w:t>discussed PR plans. A leaflet will be sent to area around Cambria Road in early Nov as part of consultation. A second leaflet will go out slightly later to the whole LJ area about the masterplan.</w:t>
      </w:r>
      <w:r>
        <w:t xml:space="preserve"> Possible big launch event in early December. RA and DH felt it would be best for leaflets to go together.  Leaflets should be ready for next steering group meeting. </w:t>
      </w:r>
    </w:p>
    <w:p w:rsidR="005E5E2A" w:rsidRDefault="00A34BC3" w:rsidP="003E47F0">
      <w:r>
        <w:t xml:space="preserve">5. AOB </w:t>
      </w:r>
      <w:r>
        <w:br/>
        <w:t xml:space="preserve">- </w:t>
      </w:r>
      <w:r w:rsidR="005E5E2A">
        <w:t xml:space="preserve">WR </w:t>
      </w:r>
      <w:r>
        <w:t>mentioned Southwell Road plans.</w:t>
      </w:r>
      <w:r w:rsidR="005E5E2A">
        <w:t xml:space="preserve">  TG – </w:t>
      </w:r>
      <w:r>
        <w:t>concern about how this</w:t>
      </w:r>
      <w:r w:rsidR="005E5E2A">
        <w:t xml:space="preserve"> fits in with Masterplan especially in terms of how we communicate it.  RA – the right p</w:t>
      </w:r>
      <w:r>
        <w:t>lace for this is the Masterplan.</w:t>
      </w:r>
    </w:p>
    <w:p w:rsidR="001F545E" w:rsidRDefault="00A34BC3" w:rsidP="003E47F0">
      <w:r>
        <w:t xml:space="preserve">- AM – how will we ensure that all households (approx 2.5K) in LJ area receive leaflet about Masterplan. </w:t>
      </w:r>
      <w:r w:rsidR="001F545E">
        <w:t xml:space="preserve">RA – will look into getting money for distribution. Would use London Letterbox – AM raised issue that they don’t always get into the estates. LJAG can organise handing out leaflets etc, putting up posters in libraries etc. </w:t>
      </w:r>
    </w:p>
    <w:p w:rsidR="001F545E" w:rsidRDefault="00A34BC3" w:rsidP="003E47F0">
      <w:r>
        <w:t xml:space="preserve">- </w:t>
      </w:r>
      <w:r w:rsidR="001F545E">
        <w:t>AM – is there a date for the press release?  AF – needs to be agreed with Lambeth</w:t>
      </w:r>
      <w:r w:rsidR="00022D81">
        <w:t>’s communications team.</w:t>
      </w:r>
      <w:r w:rsidR="001F545E">
        <w:t xml:space="preserve"> </w:t>
      </w:r>
    </w:p>
    <w:p w:rsidR="00A34BC3" w:rsidRDefault="00A34BC3" w:rsidP="003E47F0">
      <w:r>
        <w:t>- RA took everyone through the plans. The following points came up:</w:t>
      </w:r>
    </w:p>
    <w:p w:rsidR="00A34BC3" w:rsidRDefault="00A34BC3" w:rsidP="00A34BC3">
      <w:pPr>
        <w:ind w:firstLine="720"/>
      </w:pPr>
      <w:r>
        <w:t xml:space="preserve">- </w:t>
      </w:r>
      <w:r w:rsidR="001F545E">
        <w:t xml:space="preserve"> </w:t>
      </w:r>
      <w:r w:rsidR="001412D6">
        <w:t xml:space="preserve">AM – would like to know how much money there is before the consultation events. </w:t>
      </w:r>
    </w:p>
    <w:p w:rsidR="00A34BC3" w:rsidRDefault="00A34BC3" w:rsidP="00A34BC3">
      <w:pPr>
        <w:ind w:firstLine="720"/>
      </w:pPr>
      <w:r>
        <w:t xml:space="preserve">- steering group should see samples of the materials that will be used </w:t>
      </w:r>
      <w:r w:rsidR="00062079">
        <w:t xml:space="preserve"> </w:t>
      </w:r>
    </w:p>
    <w:p w:rsidR="00A34BC3" w:rsidRDefault="00A34BC3" w:rsidP="00A34BC3">
      <w:pPr>
        <w:ind w:left="720"/>
      </w:pPr>
      <w:r>
        <w:t xml:space="preserve">- possibility of using </w:t>
      </w:r>
      <w:r w:rsidR="00E238BD">
        <w:t xml:space="preserve">SUDS – sustainable urban drainage system </w:t>
      </w:r>
      <w:r>
        <w:t xml:space="preserve"> - but this might limit the choice of materials</w:t>
      </w:r>
    </w:p>
    <w:p w:rsidR="00892201" w:rsidRDefault="00A34BC3" w:rsidP="00A34BC3">
      <w:pPr>
        <w:ind w:left="720"/>
      </w:pPr>
      <w:r>
        <w:t>- d</w:t>
      </w:r>
      <w:r w:rsidR="00892201">
        <w:t>iscussion about ramps and type of road surfaces.</w:t>
      </w:r>
    </w:p>
    <w:p w:rsidR="00892201" w:rsidRDefault="00A34BC3" w:rsidP="00A34BC3">
      <w:pPr>
        <w:ind w:firstLine="720"/>
      </w:pPr>
      <w:r>
        <w:t xml:space="preserve">- </w:t>
      </w:r>
      <w:r w:rsidR="00892201">
        <w:t>discussion about placing of trees. DH – should agree placing of trees</w:t>
      </w:r>
      <w:r>
        <w:t xml:space="preserve"> first</w:t>
      </w:r>
    </w:p>
    <w:p w:rsidR="00A34BC3" w:rsidRDefault="00A34BC3" w:rsidP="003E47F0">
      <w:r>
        <w:t xml:space="preserve">- </w:t>
      </w:r>
      <w:r w:rsidR="00892201">
        <w:t>RA – has done s</w:t>
      </w:r>
      <w:r>
        <w:t>ome draft text for the leaf</w:t>
      </w:r>
      <w:r w:rsidR="009C5B2F">
        <w:t>let – should add background to M</w:t>
      </w:r>
      <w:r>
        <w:t>asterplan, LJAG,  7 Bridges, mosaics and why Cambria Bridge</w:t>
      </w:r>
      <w:r>
        <w:br/>
      </w:r>
      <w:r w:rsidRPr="00A34BC3">
        <w:rPr>
          <w:b/>
        </w:rPr>
        <w:t>Action – RA send round for feedback</w:t>
      </w:r>
      <w:r>
        <w:t xml:space="preserve"> </w:t>
      </w:r>
    </w:p>
    <w:p w:rsidR="00C06AEF" w:rsidRDefault="00A34BC3" w:rsidP="00EA2555">
      <w:r>
        <w:t xml:space="preserve">- Discussion around </w:t>
      </w:r>
      <w:r w:rsidR="00A90D0D">
        <w:t xml:space="preserve">consultation event. </w:t>
      </w:r>
      <w:r>
        <w:t>TG - is there funding</w:t>
      </w:r>
      <w:r w:rsidR="00A90D0D">
        <w:t>?</w:t>
      </w:r>
      <w:r>
        <w:t xml:space="preserve"> Ideas include street stencils or stickers</w:t>
      </w:r>
      <w:r w:rsidR="00EA2555">
        <w:t xml:space="preserve"> and a trail leading to Cambria Bridge</w:t>
      </w:r>
      <w:r>
        <w:t>. Boards to introduce the masterplan</w:t>
      </w:r>
      <w:r w:rsidR="00EA2555">
        <w:t xml:space="preserve">. </w:t>
      </w:r>
      <w:r w:rsidR="00EA2555" w:rsidRPr="00EA2555">
        <w:rPr>
          <w:b/>
        </w:rPr>
        <w:t xml:space="preserve">Action </w:t>
      </w:r>
      <w:r w:rsidR="00EA2555">
        <w:rPr>
          <w:b/>
        </w:rPr>
        <w:t xml:space="preserve">- </w:t>
      </w:r>
      <w:r w:rsidR="00EA2555" w:rsidRPr="00EA2555">
        <w:rPr>
          <w:b/>
        </w:rPr>
        <w:t xml:space="preserve">TG to send a proposal to RA. RA to look into funding. </w:t>
      </w:r>
      <w:r w:rsidR="00EA2555">
        <w:t xml:space="preserve"> Consultations on 10 Nov (day) and 14</w:t>
      </w:r>
      <w:r w:rsidR="00EA2555">
        <w:rPr>
          <w:vertAlign w:val="superscript"/>
        </w:rPr>
        <w:t xml:space="preserve"> </w:t>
      </w:r>
      <w:r w:rsidR="00EA2555">
        <w:t>Nov (evening).</w:t>
      </w:r>
    </w:p>
    <w:p w:rsidR="00C06AEF" w:rsidRDefault="00C06AEF" w:rsidP="003E47F0">
      <w:r>
        <w:t>Masterplanning issues</w:t>
      </w:r>
    </w:p>
    <w:p w:rsidR="003B7FE9" w:rsidRDefault="00C06AEF" w:rsidP="00C06AEF">
      <w:pPr>
        <w:pStyle w:val="ListParagraph"/>
        <w:numPr>
          <w:ilvl w:val="0"/>
          <w:numId w:val="6"/>
        </w:numPr>
      </w:pPr>
      <w:r>
        <w:t>AM has done some land registry searches around the station. Not one large land owner.</w:t>
      </w:r>
    </w:p>
    <w:p w:rsidR="003B7FE9" w:rsidRDefault="003B7FE9" w:rsidP="00C06AEF">
      <w:pPr>
        <w:pStyle w:val="ListParagraph"/>
        <w:numPr>
          <w:ilvl w:val="0"/>
          <w:numId w:val="6"/>
        </w:numPr>
      </w:pPr>
      <w:r>
        <w:t>AM to send info to TG about rent of arches, how many empty properties etc.</w:t>
      </w:r>
    </w:p>
    <w:p w:rsidR="003B7FE9" w:rsidRDefault="003B7FE9" w:rsidP="00C06AEF">
      <w:pPr>
        <w:pStyle w:val="ListParagraph"/>
        <w:numPr>
          <w:ilvl w:val="0"/>
          <w:numId w:val="6"/>
        </w:numPr>
      </w:pPr>
      <w:r>
        <w:t>AM – Veolia have said they don’t want the piece of land on Loughborough Road</w:t>
      </w:r>
      <w:r w:rsidR="00EA2555">
        <w:t xml:space="preserve"> now</w:t>
      </w:r>
      <w:r>
        <w:t xml:space="preserve">. </w:t>
      </w:r>
      <w:r w:rsidR="008B7605">
        <w:t xml:space="preserve">This piece of land is a KIBA (Key Industrial and Business Area) and </w:t>
      </w:r>
      <w:r>
        <w:t xml:space="preserve">Lambeth will insist that it has employment on it. </w:t>
      </w:r>
    </w:p>
    <w:p w:rsidR="005E5E2A" w:rsidRDefault="003B7FE9" w:rsidP="00C06AEF">
      <w:pPr>
        <w:pStyle w:val="ListParagraph"/>
        <w:numPr>
          <w:ilvl w:val="0"/>
          <w:numId w:val="6"/>
        </w:numPr>
      </w:pPr>
      <w:r>
        <w:t xml:space="preserve">Green Man – will go to Ruskin Hire. Major disabled transport company for London. Set up a training company, called Robust Training, which will probably take over the Green Man centre. </w:t>
      </w:r>
    </w:p>
    <w:p w:rsidR="003E47F0" w:rsidRDefault="003E47F0" w:rsidP="003E47F0"/>
    <w:p w:rsidR="003E47F0" w:rsidRPr="00FB0880" w:rsidRDefault="00EA2555" w:rsidP="003E47F0">
      <w:r>
        <w:t>18</w:t>
      </w:r>
      <w:r w:rsidR="003E47F0">
        <w:t xml:space="preserve"> October 2012</w:t>
      </w:r>
    </w:p>
    <w:p w:rsidR="005E5E2A" w:rsidRDefault="005E5E2A">
      <w:pPr>
        <w:rPr>
          <w:b/>
        </w:rPr>
      </w:pPr>
    </w:p>
    <w:p w:rsidR="00B81585" w:rsidRDefault="00B81585">
      <w:pPr>
        <w:rPr>
          <w:b/>
        </w:rPr>
      </w:pPr>
    </w:p>
    <w:sectPr w:rsidR="00B81585" w:rsidSect="00473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5E3C72"/>
    <w:multiLevelType w:val="hybridMultilevel"/>
    <w:tmpl w:val="3022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33053"/>
    <w:multiLevelType w:val="hybridMultilevel"/>
    <w:tmpl w:val="61F45E8A"/>
    <w:lvl w:ilvl="0" w:tplc="4B042A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D3AB0"/>
    <w:multiLevelType w:val="hybridMultilevel"/>
    <w:tmpl w:val="1758F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C3894"/>
    <w:multiLevelType w:val="hybridMultilevel"/>
    <w:tmpl w:val="B8A8A832"/>
    <w:lvl w:ilvl="0" w:tplc="FCF866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35653"/>
    <w:multiLevelType w:val="hybridMultilevel"/>
    <w:tmpl w:val="3892A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03502"/>
    <w:multiLevelType w:val="hybridMultilevel"/>
    <w:tmpl w:val="A30EC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/>
  <w:rsids>
    <w:rsidRoot w:val="00B12A57"/>
    <w:rsid w:val="00022D81"/>
    <w:rsid w:val="00042A02"/>
    <w:rsid w:val="00062079"/>
    <w:rsid w:val="00125568"/>
    <w:rsid w:val="001412D6"/>
    <w:rsid w:val="00153854"/>
    <w:rsid w:val="001713F5"/>
    <w:rsid w:val="001E3233"/>
    <w:rsid w:val="001F545E"/>
    <w:rsid w:val="002049B3"/>
    <w:rsid w:val="0022667C"/>
    <w:rsid w:val="00231CC2"/>
    <w:rsid w:val="00246242"/>
    <w:rsid w:val="0028001C"/>
    <w:rsid w:val="0034518C"/>
    <w:rsid w:val="00392A55"/>
    <w:rsid w:val="003B7FE9"/>
    <w:rsid w:val="003E47F0"/>
    <w:rsid w:val="00423793"/>
    <w:rsid w:val="00453ECC"/>
    <w:rsid w:val="0046315E"/>
    <w:rsid w:val="00473BFD"/>
    <w:rsid w:val="005100A6"/>
    <w:rsid w:val="005776BC"/>
    <w:rsid w:val="005E5E2A"/>
    <w:rsid w:val="005F0FD5"/>
    <w:rsid w:val="00684058"/>
    <w:rsid w:val="006975E6"/>
    <w:rsid w:val="006F1C42"/>
    <w:rsid w:val="007E2156"/>
    <w:rsid w:val="00827424"/>
    <w:rsid w:val="00857AAF"/>
    <w:rsid w:val="00892201"/>
    <w:rsid w:val="0089799E"/>
    <w:rsid w:val="008A5018"/>
    <w:rsid w:val="008B7605"/>
    <w:rsid w:val="009547EB"/>
    <w:rsid w:val="009A770E"/>
    <w:rsid w:val="009C5B2F"/>
    <w:rsid w:val="00A065AE"/>
    <w:rsid w:val="00A34BC3"/>
    <w:rsid w:val="00A676E3"/>
    <w:rsid w:val="00A90D0D"/>
    <w:rsid w:val="00AC5EB5"/>
    <w:rsid w:val="00AC7A5D"/>
    <w:rsid w:val="00B12A57"/>
    <w:rsid w:val="00B30066"/>
    <w:rsid w:val="00B81585"/>
    <w:rsid w:val="00BD4CF6"/>
    <w:rsid w:val="00C06AEF"/>
    <w:rsid w:val="00C078F1"/>
    <w:rsid w:val="00C846AC"/>
    <w:rsid w:val="00CA63EE"/>
    <w:rsid w:val="00CF3F4B"/>
    <w:rsid w:val="00D45E6D"/>
    <w:rsid w:val="00D66504"/>
    <w:rsid w:val="00DD2871"/>
    <w:rsid w:val="00DE2489"/>
    <w:rsid w:val="00E15F7F"/>
    <w:rsid w:val="00E238BD"/>
    <w:rsid w:val="00E52746"/>
    <w:rsid w:val="00E53A25"/>
    <w:rsid w:val="00E82302"/>
    <w:rsid w:val="00EA2555"/>
    <w:rsid w:val="00EB1FE1"/>
    <w:rsid w:val="00F03A67"/>
    <w:rsid w:val="00F208E0"/>
    <w:rsid w:val="00FB0880"/>
    <w:rsid w:val="00FD3C22"/>
    <w:rsid w:val="00FE742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Word 12.0.0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2012-10-19T13:32:00Z</dcterms:created>
  <dcterms:modified xsi:type="dcterms:W3CDTF">2012-10-19T13:33:00Z</dcterms:modified>
</cp:coreProperties>
</file>